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35ED8" w14:textId="77777777" w:rsidR="00A86AAB" w:rsidRPr="00A86AAB" w:rsidRDefault="00A86AAB" w:rsidP="00A8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Приложение №1</w:t>
      </w:r>
      <w:r w:rsidR="00B424D4">
        <w:rPr>
          <w:rFonts w:ascii="Times New Roman" w:eastAsia="Times New Roman" w:hAnsi="Times New Roman" w:cs="Times New Roman"/>
          <w:sz w:val="19"/>
          <w:szCs w:val="19"/>
          <w:lang w:eastAsia="ru-RU"/>
        </w:rPr>
        <w:t>1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 </w:t>
      </w:r>
    </w:p>
    <w:p w14:paraId="087A3C38" w14:textId="77777777" w:rsidR="00A86AAB" w:rsidRPr="00A86AAB" w:rsidRDefault="00A86AAB" w:rsidP="00A8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permStart w:id="1219173032" w:edGrp="everyone"/>
      <w:r w:rsidRPr="00A86AAB">
        <w:rPr>
          <w:rFonts w:ascii="Times New Roman" w:eastAsia="Times New Roman" w:hAnsi="Times New Roman" w:cs="Times New Roman"/>
          <w:b/>
          <w:sz w:val="19"/>
          <w:szCs w:val="19"/>
          <w:lang w:val="x-none" w:eastAsia="ru-RU"/>
        </w:rPr>
        <w:t>от «</w:t>
      </w:r>
      <w:r w:rsidRPr="00A86AAB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   </w:t>
      </w:r>
      <w:r w:rsidRPr="00A86AAB">
        <w:rPr>
          <w:rFonts w:ascii="Times New Roman" w:eastAsia="Times New Roman" w:hAnsi="Times New Roman" w:cs="Times New Roman"/>
          <w:b/>
          <w:sz w:val="19"/>
          <w:szCs w:val="19"/>
          <w:lang w:val="x-none" w:eastAsia="ru-RU"/>
        </w:rPr>
        <w:t xml:space="preserve">» </w:t>
      </w:r>
      <w:r w:rsidRPr="00A86AAB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                 </w:t>
      </w:r>
      <w:r w:rsidRPr="00A86AAB">
        <w:rPr>
          <w:rFonts w:ascii="Times New Roman" w:eastAsia="Times New Roman" w:hAnsi="Times New Roman" w:cs="Times New Roman"/>
          <w:b/>
          <w:sz w:val="19"/>
          <w:szCs w:val="19"/>
          <w:lang w:val="x-none" w:eastAsia="ru-RU"/>
        </w:rPr>
        <w:t>2025 г.</w:t>
      </w:r>
      <w:permEnd w:id="1219173032"/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.</w:t>
      </w:r>
    </w:p>
    <w:p w14:paraId="5464E937" w14:textId="77777777" w:rsidR="00B424D4" w:rsidRDefault="00B424D4" w:rsidP="00A86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p w14:paraId="3E53B7A6" w14:textId="77777777" w:rsidR="00B424D4" w:rsidRDefault="00B424D4" w:rsidP="00A86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B424D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Регламент эксплуатации электроустановок</w:t>
      </w:r>
    </w:p>
    <w:p w14:paraId="2CB93EE3" w14:textId="77777777" w:rsidR="00A86AAB" w:rsidRPr="00A86AAB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p w14:paraId="0A169176" w14:textId="7D2B9CE2" w:rsidR="00D73E10" w:rsidRPr="00A86AAB" w:rsidRDefault="00A86AAB" w:rsidP="00D73E10">
      <w:pPr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            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Для подключения электроустановок подрядных организаций на объекте </w:t>
      </w:r>
      <w:proofErr w:type="gramStart"/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строительства</w:t>
      </w:r>
      <w:r w:rsidR="00D73E1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permStart w:id="800199438" w:edGrp="everyone"/>
      <w:r w:rsidR="00D73E10"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_</w:t>
      </w:r>
      <w:proofErr w:type="gramEnd"/>
      <w:r w:rsidR="00D73E10"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______</w:t>
      </w:r>
    </w:p>
    <w:permEnd w:id="800199438"/>
    <w:p w14:paraId="59AE4D4D" w14:textId="1ED71CAF" w:rsidR="00A86AAB" w:rsidRPr="00A86AAB" w:rsidRDefault="008B78E2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Подрядчик обязуется соблюдать следующий порядок действий</w:t>
      </w:r>
      <w:r w:rsidR="00A86AAB"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:</w:t>
      </w:r>
    </w:p>
    <w:p w14:paraId="0ED85DB7" w14:textId="77777777" w:rsidR="00A86AAB" w:rsidRPr="00A86AAB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14:paraId="1D8FE7AF" w14:textId="77777777" w:rsidR="00A86AAB" w:rsidRPr="00A86AAB" w:rsidRDefault="008B78E2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Подрядчик н</w:t>
      </w:r>
      <w:r w:rsidR="00A86AAB"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аправ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ляет письмо Генеральному подрядчику</w:t>
      </w:r>
      <w:r w:rsidR="00A86AAB"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 запрашиваемой величине мощности с таблицей нагрузок.</w:t>
      </w:r>
    </w:p>
    <w:p w14:paraId="34B7F2E0" w14:textId="77777777" w:rsidR="00A86AAB" w:rsidRPr="00A86AAB" w:rsidRDefault="008B78E2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При этом э</w:t>
      </w:r>
      <w:r w:rsidR="00A86AAB"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лектроустановка Подрядчика должна соответствовать нормам ПУЭ и утвержденной схем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е </w:t>
      </w:r>
      <w:r w:rsidR="00A86AAB"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Генерального подрядчика.</w:t>
      </w:r>
    </w:p>
    <w:p w14:paraId="0FED4E19" w14:textId="77777777" w:rsidR="00A86AAB" w:rsidRPr="00A86AAB" w:rsidRDefault="00A86AAB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Подрядчик д</w:t>
      </w:r>
      <w:r w:rsidR="008B78E2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олжен самостоятельно произвести 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соединение электроустановки к существующим или выполненным самостоятельно контуром заземления.</w:t>
      </w:r>
    </w:p>
    <w:p w14:paraId="1DD9DCF1" w14:textId="77777777" w:rsidR="00A86AAB" w:rsidRPr="00A86AAB" w:rsidRDefault="00A86AAB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Подрядчик должен предъявить электроустановку ответственному сотруднику Генерального подрядчика за электрохозяйство объекта и протокол проверки испытательной лаборатории</w:t>
      </w:r>
      <w:r w:rsidR="008B78E2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электроустановок зданий (ИЛЭЗ)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в случае самостоятельного выполнения контура заземления.  </w:t>
      </w:r>
    </w:p>
    <w:p w14:paraId="49FDC472" w14:textId="77777777" w:rsidR="00A86AAB" w:rsidRPr="00A86AAB" w:rsidRDefault="00A86AAB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Подрядчик должен за свой счет установить узел учета</w:t>
      </w:r>
      <w:r w:rsidR="008B78E2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потребляемой электроэнергии и п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редъявить его ответственному энергетику Генерального подрядчика, с составлением акта первичных показаний.</w:t>
      </w:r>
    </w:p>
    <w:p w14:paraId="27661A6A" w14:textId="77777777" w:rsidR="00A86AAB" w:rsidRPr="00A86AAB" w:rsidRDefault="00A86AAB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Бытовые помещения Подрядчика должны быть укомплектованы огнетушителями и пожарной сигнализацией.</w:t>
      </w:r>
    </w:p>
    <w:p w14:paraId="1310158C" w14:textId="77777777" w:rsidR="00A86AAB" w:rsidRPr="00A86AAB" w:rsidRDefault="00A86AAB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Подрядчик должен в течение 10 (десяти) рабочих дней с момента направления письма о запрашиваемой мощности, предоставить Генеральному подрядчику приказ о назначении ответственного за электрохозяйство, копии удостоверения и контактный телефон.</w:t>
      </w:r>
    </w:p>
    <w:p w14:paraId="6B1768CF" w14:textId="77777777" w:rsidR="00A86AAB" w:rsidRPr="00A86AAB" w:rsidRDefault="00A86AAB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Подрядчик должен составить и подписать</w:t>
      </w:r>
      <w:r w:rsidR="00C66B49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 Генеральным подрядчиком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акт разграничения балансовой принадлежности и эксплуатационной ответственности.</w:t>
      </w:r>
    </w:p>
    <w:p w14:paraId="7C1CBBF1" w14:textId="77777777" w:rsidR="00A86AAB" w:rsidRPr="00A86AAB" w:rsidRDefault="00A86AAB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После выполнения Подрядчиком пунктов 1-8 настоящего регламента, Генеральный подрядчик предоставляет последнему точку подключения согласно заявленной мощности. </w:t>
      </w:r>
    </w:p>
    <w:p w14:paraId="7562F85F" w14:textId="77777777" w:rsidR="00A86AAB" w:rsidRPr="00A86AAB" w:rsidRDefault="00A86AAB" w:rsidP="00A86A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Проживание рабочих в бытовых помещениях не допускается!</w:t>
      </w:r>
    </w:p>
    <w:p w14:paraId="70DF3D09" w14:textId="77777777" w:rsidR="00A86AAB" w:rsidRPr="00A86AAB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14:paraId="3F356B18" w14:textId="77777777" w:rsidR="00A86AAB" w:rsidRPr="00A86AAB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14:paraId="0915ACBF" w14:textId="50F7E857" w:rsidR="00A86AAB" w:rsidRPr="00A86AAB" w:rsidRDefault="00352ACD" w:rsidP="00352ACD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Подписи сторон:</w:t>
      </w:r>
      <w:bookmarkStart w:id="0" w:name="_GoBack"/>
      <w:bookmarkEnd w:id="0"/>
    </w:p>
    <w:p w14:paraId="1F90C247" w14:textId="77777777" w:rsidR="00A86AAB" w:rsidRPr="00A86AAB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4885"/>
        <w:gridCol w:w="4884"/>
      </w:tblGrid>
      <w:tr w:rsidR="00A86AAB" w:rsidRPr="00A86AAB" w14:paraId="27858761" w14:textId="77777777" w:rsidTr="00EF6A16">
        <w:tc>
          <w:tcPr>
            <w:tcW w:w="4927" w:type="dxa"/>
          </w:tcPr>
          <w:p w14:paraId="0F79DBB0" w14:textId="77777777" w:rsidR="00A86AAB" w:rsidRPr="00A86AAB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ermStart w:id="553083377" w:edGrp="everyone" w:colFirst="0" w:colLast="0"/>
            <w:permStart w:id="687297315" w:edGrp="everyone" w:colFirst="1" w:colLast="1"/>
            <w:r w:rsidRPr="00A86AAB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ГЕНПОДРЯДЧИК</w:t>
            </w:r>
            <w:r w:rsidRPr="00A86AA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14:paraId="50EDA3C3" w14:textId="77777777" w:rsidR="00A86AAB" w:rsidRPr="00A86AAB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14:paraId="47B04BDA" w14:textId="77777777" w:rsidR="00A86AAB" w:rsidRPr="00A86AAB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ermStart w:id="119962955" w:edGrp="everyone"/>
            <w:r w:rsidRPr="00A86AA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_________________/Баязитова Р.Ш./</w:t>
            </w:r>
            <w:permEnd w:id="119962955"/>
          </w:p>
        </w:tc>
        <w:tc>
          <w:tcPr>
            <w:tcW w:w="4927" w:type="dxa"/>
          </w:tcPr>
          <w:p w14:paraId="515AC622" w14:textId="77777777" w:rsidR="00A86AAB" w:rsidRPr="00A86AAB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86AAB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ПОДРЯДЧИК</w:t>
            </w:r>
            <w:r w:rsidRPr="00A86AA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14:paraId="226FDB53" w14:textId="77777777" w:rsidR="00A86AAB" w:rsidRPr="00A86AAB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14:paraId="383DB1E1" w14:textId="77777777" w:rsidR="00A86AAB" w:rsidRPr="00A86AAB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ermStart w:id="1330868076" w:edGrp="everyone"/>
            <w:r w:rsidRPr="00A86AA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_________________ /________________________/</w:t>
            </w:r>
          </w:p>
          <w:permEnd w:id="1330868076"/>
          <w:p w14:paraId="31DDDD74" w14:textId="77777777" w:rsidR="00A86AAB" w:rsidRPr="00A86AAB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permEnd w:id="553083377"/>
      <w:permEnd w:id="687297315"/>
    </w:tbl>
    <w:p w14:paraId="48A75EB8" w14:textId="77777777" w:rsidR="00A86AAB" w:rsidRPr="00A86AAB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14:paraId="57E98173" w14:textId="77777777" w:rsidR="003D053C" w:rsidRDefault="00352ACD"/>
    <w:sectPr w:rsidR="003D053C" w:rsidSect="00A544A9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11E8D"/>
    <w:multiLevelType w:val="hybridMultilevel"/>
    <w:tmpl w:val="77DC8EC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AAB"/>
    <w:rsid w:val="00352ACD"/>
    <w:rsid w:val="004B0B9F"/>
    <w:rsid w:val="008B78E2"/>
    <w:rsid w:val="008D66E1"/>
    <w:rsid w:val="00A86AAB"/>
    <w:rsid w:val="00B424D4"/>
    <w:rsid w:val="00C66B49"/>
    <w:rsid w:val="00D73E10"/>
    <w:rsid w:val="00EB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1C86D"/>
  <w15:chartTrackingRefBased/>
  <w15:docId w15:val="{B198C2C4-5DEF-4D9C-B40B-37949D26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Астраханцева</dc:creator>
  <cp:keywords/>
  <dc:description/>
  <cp:lastModifiedBy>Гульчачак Каримова</cp:lastModifiedBy>
  <cp:revision>5</cp:revision>
  <dcterms:created xsi:type="dcterms:W3CDTF">2025-05-22T07:41:00Z</dcterms:created>
  <dcterms:modified xsi:type="dcterms:W3CDTF">2025-10-20T06:26:00Z</dcterms:modified>
</cp:coreProperties>
</file>